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3" w:rsidRDefault="008B2FC2">
      <w:pPr>
        <w:pStyle w:val="BodyText"/>
        <w:ind w:left="485"/>
        <w:rPr>
          <w:sz w:val="20"/>
        </w:rPr>
      </w:pPr>
      <w:r>
        <w:rPr>
          <w:noProof/>
          <w:sz w:val="20"/>
          <w:lang w:eastAsia="en-US" w:bidi="ar-SA"/>
        </w:rPr>
        <w:drawing>
          <wp:inline distT="0" distB="0" distL="0" distR="0">
            <wp:extent cx="5041127" cy="811344"/>
            <wp:effectExtent l="19050" t="0" r="7123" b="0"/>
            <wp:docPr id="1" name="image1.jpeg" descr="C:\Users\elkeda.dom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b="11270"/>
                    <a:stretch>
                      <a:fillRect/>
                    </a:stretch>
                  </pic:blipFill>
                  <pic:spPr>
                    <a:xfrm>
                      <a:off x="0" y="0"/>
                      <a:ext cx="5041127" cy="81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C2" w:rsidRDefault="008B2FC2">
      <w:pPr>
        <w:pStyle w:val="Heading1"/>
        <w:spacing w:before="22"/>
        <w:ind w:left="2189" w:right="2209"/>
        <w:jc w:val="center"/>
      </w:pPr>
      <w:r>
        <w:t>REPUBLIC OF ALBANIA</w:t>
      </w:r>
    </w:p>
    <w:p w:rsidR="003B4913" w:rsidRDefault="008B2FC2">
      <w:pPr>
        <w:pStyle w:val="Heading1"/>
        <w:spacing w:before="22"/>
        <w:ind w:left="2189" w:right="2209"/>
        <w:jc w:val="center"/>
      </w:pPr>
      <w:r>
        <w:t>AUDIOVISUAL MEDIA AUTHORITY</w:t>
      </w:r>
    </w:p>
    <w:p w:rsidR="003B4913" w:rsidRDefault="003B4913">
      <w:pPr>
        <w:pStyle w:val="BodyText"/>
        <w:rPr>
          <w:b/>
          <w:sz w:val="26"/>
        </w:rPr>
      </w:pPr>
    </w:p>
    <w:p w:rsidR="003B4913" w:rsidRDefault="003B4913">
      <w:pPr>
        <w:pStyle w:val="BodyText"/>
        <w:rPr>
          <w:b/>
          <w:sz w:val="26"/>
        </w:rPr>
      </w:pPr>
    </w:p>
    <w:p w:rsidR="003B4913" w:rsidRDefault="008B2FC2">
      <w:pPr>
        <w:spacing w:before="231"/>
        <w:ind w:left="2189" w:right="2208"/>
        <w:jc w:val="center"/>
        <w:rPr>
          <w:b/>
          <w:sz w:val="24"/>
        </w:rPr>
      </w:pPr>
      <w:r>
        <w:rPr>
          <w:b/>
          <w:sz w:val="24"/>
        </w:rPr>
        <w:t>PRESS RELEASE</w:t>
      </w:r>
    </w:p>
    <w:p w:rsidR="003B4913" w:rsidRDefault="003B4913">
      <w:pPr>
        <w:pStyle w:val="BodyText"/>
        <w:rPr>
          <w:b/>
          <w:sz w:val="26"/>
        </w:rPr>
      </w:pPr>
    </w:p>
    <w:p w:rsidR="003B4913" w:rsidRDefault="003B4913">
      <w:pPr>
        <w:pStyle w:val="BodyText"/>
        <w:spacing w:before="7"/>
        <w:rPr>
          <w:b/>
          <w:sz w:val="21"/>
        </w:rPr>
      </w:pPr>
    </w:p>
    <w:p w:rsidR="003B4913" w:rsidRDefault="008B2FC2">
      <w:pPr>
        <w:pStyle w:val="BodyText"/>
        <w:ind w:left="102"/>
      </w:pPr>
      <w:r>
        <w:t>The scheduled meeting of the Audiovisual Media Authority (AMA) was held on Tuesday, July 27</w:t>
      </w:r>
      <w:r>
        <w:rPr>
          <w:vertAlign w:val="superscript"/>
        </w:rPr>
        <w:t>th</w:t>
      </w:r>
      <w:r>
        <w:t>, 2021, with the participation of the following members:</w:t>
      </w:r>
    </w:p>
    <w:p w:rsidR="003B4913" w:rsidRDefault="003B4913">
      <w:pPr>
        <w:pStyle w:val="BodyText"/>
        <w:spacing w:before="5"/>
      </w:pPr>
    </w:p>
    <w:p w:rsidR="003B4913" w:rsidRDefault="008B2FC2">
      <w:pPr>
        <w:pStyle w:val="Heading1"/>
        <w:tabs>
          <w:tab w:val="left" w:pos="1541"/>
          <w:tab w:val="left" w:pos="2982"/>
        </w:tabs>
      </w:pPr>
      <w:proofErr w:type="spellStart"/>
      <w:r>
        <w:t>Armela</w:t>
      </w:r>
      <w:proofErr w:type="spellEnd"/>
      <w:r>
        <w:tab/>
        <w:t>KRASNIQI</w:t>
      </w:r>
      <w:r>
        <w:tab/>
        <w:t>Chairperson</w:t>
      </w:r>
    </w:p>
    <w:p w:rsidR="008B2FC2" w:rsidRDefault="008B2FC2">
      <w:pPr>
        <w:tabs>
          <w:tab w:val="left" w:pos="1541"/>
          <w:tab w:val="left" w:pos="2982"/>
        </w:tabs>
        <w:ind w:left="102" w:right="4344"/>
        <w:rPr>
          <w:b/>
          <w:sz w:val="24"/>
        </w:rPr>
      </w:pPr>
      <w:r>
        <w:rPr>
          <w:b/>
          <w:sz w:val="24"/>
        </w:rPr>
        <w:t>Sami</w:t>
      </w:r>
      <w:r>
        <w:rPr>
          <w:b/>
          <w:sz w:val="24"/>
        </w:rPr>
        <w:tab/>
        <w:t>NEZAJ</w:t>
      </w:r>
      <w:r>
        <w:rPr>
          <w:b/>
          <w:sz w:val="24"/>
        </w:rPr>
        <w:tab/>
        <w:t xml:space="preserve">Deputy </w:t>
      </w:r>
      <w:r>
        <w:rPr>
          <w:b/>
          <w:sz w:val="24"/>
        </w:rPr>
        <w:t xml:space="preserve">Chairperson </w:t>
      </w:r>
    </w:p>
    <w:p w:rsidR="003B4913" w:rsidRDefault="008B2FC2">
      <w:pPr>
        <w:tabs>
          <w:tab w:val="left" w:pos="1541"/>
          <w:tab w:val="left" w:pos="2982"/>
        </w:tabs>
        <w:ind w:left="102" w:right="4344"/>
        <w:rPr>
          <w:b/>
          <w:sz w:val="24"/>
        </w:rPr>
      </w:pPr>
      <w:proofErr w:type="spellStart"/>
      <w:r>
        <w:rPr>
          <w:b/>
          <w:sz w:val="24"/>
        </w:rPr>
        <w:t>Gledis</w:t>
      </w:r>
      <w:proofErr w:type="spellEnd"/>
      <w:r>
        <w:rPr>
          <w:b/>
          <w:sz w:val="24"/>
        </w:rPr>
        <w:tab/>
        <w:t>GJIPALI</w:t>
      </w:r>
      <w:r>
        <w:rPr>
          <w:b/>
          <w:sz w:val="24"/>
        </w:rPr>
        <w:tab/>
        <w:t>Member</w:t>
      </w:r>
    </w:p>
    <w:p w:rsidR="003B4913" w:rsidRDefault="008B2FC2">
      <w:pPr>
        <w:tabs>
          <w:tab w:val="left" w:pos="1541"/>
          <w:tab w:val="left" w:pos="2982"/>
        </w:tabs>
        <w:ind w:left="102"/>
        <w:rPr>
          <w:b/>
          <w:sz w:val="24"/>
        </w:rPr>
      </w:pPr>
      <w:proofErr w:type="spellStart"/>
      <w:r>
        <w:rPr>
          <w:b/>
          <w:sz w:val="24"/>
        </w:rPr>
        <w:t>Suela</w:t>
      </w:r>
      <w:proofErr w:type="spellEnd"/>
      <w:r>
        <w:rPr>
          <w:b/>
          <w:sz w:val="24"/>
        </w:rPr>
        <w:tab/>
        <w:t>MUSTA</w:t>
      </w:r>
      <w:r>
        <w:rPr>
          <w:b/>
          <w:sz w:val="24"/>
        </w:rPr>
        <w:tab/>
        <w:t>Member</w:t>
      </w:r>
    </w:p>
    <w:p w:rsidR="003B4913" w:rsidRDefault="003B4913">
      <w:pPr>
        <w:pStyle w:val="BodyText"/>
        <w:spacing w:before="7"/>
        <w:rPr>
          <w:b/>
          <w:sz w:val="23"/>
        </w:rPr>
      </w:pPr>
    </w:p>
    <w:p w:rsidR="003B4913" w:rsidRDefault="008B2FC2">
      <w:pPr>
        <w:pStyle w:val="BodyText"/>
        <w:ind w:left="102"/>
      </w:pPr>
      <w:r>
        <w:t>Upon reviewing the items of the agenda AMA decided to:</w:t>
      </w:r>
    </w:p>
    <w:p w:rsidR="003B4913" w:rsidRDefault="003B4913">
      <w:pPr>
        <w:pStyle w:val="BodyText"/>
      </w:pPr>
    </w:p>
    <w:p w:rsidR="003B4913" w:rsidRDefault="008B2FC2">
      <w:pPr>
        <w:pStyle w:val="ListParagraph"/>
        <w:numPr>
          <w:ilvl w:val="0"/>
          <w:numId w:val="1"/>
        </w:numPr>
        <w:tabs>
          <w:tab w:val="left" w:pos="386"/>
        </w:tabs>
        <w:spacing w:line="242" w:lineRule="auto"/>
        <w:ind w:right="121"/>
        <w:jc w:val="both"/>
        <w:rPr>
          <w:b/>
          <w:sz w:val="24"/>
        </w:rPr>
      </w:pPr>
      <w:r>
        <w:rPr>
          <w:sz w:val="24"/>
        </w:rPr>
        <w:t xml:space="preserve">“Approve the changes in the ownership structure of the “One </w:t>
      </w:r>
      <w:proofErr w:type="spellStart"/>
      <w:proofErr w:type="gramStart"/>
      <w:r>
        <w:rPr>
          <w:sz w:val="24"/>
        </w:rPr>
        <w:t>Tv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Vlora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sh.p.k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company</w:t>
      </w:r>
      <w:proofErr w:type="gramEnd"/>
      <w:r>
        <w:rPr>
          <w:sz w:val="24"/>
        </w:rPr>
        <w:t xml:space="preserve"> licensed for “One </w:t>
      </w:r>
      <w:proofErr w:type="spellStart"/>
      <w:r>
        <w:rPr>
          <w:sz w:val="24"/>
        </w:rPr>
        <w:t>Tv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Vlora</w:t>
      </w:r>
      <w:proofErr w:type="spellEnd"/>
      <w:r>
        <w:rPr>
          <w:sz w:val="24"/>
        </w:rPr>
        <w:t>” private audiovisual subje</w:t>
      </w:r>
      <w:r>
        <w:rPr>
          <w:sz w:val="24"/>
        </w:rPr>
        <w:t xml:space="preserve">ct. </w:t>
      </w:r>
      <w:r>
        <w:rPr>
          <w:b/>
          <w:sz w:val="24"/>
        </w:rPr>
        <w:t>(Decision No. 79, dated 27.07.2021).</w:t>
      </w:r>
    </w:p>
    <w:p w:rsidR="003B4913" w:rsidRDefault="008B2FC2">
      <w:pPr>
        <w:pStyle w:val="ListParagraph"/>
        <w:numPr>
          <w:ilvl w:val="0"/>
          <w:numId w:val="1"/>
        </w:numPr>
        <w:tabs>
          <w:tab w:val="left" w:pos="386"/>
        </w:tabs>
        <w:spacing w:line="242" w:lineRule="auto"/>
        <w:jc w:val="both"/>
        <w:rPr>
          <w:b/>
          <w:sz w:val="24"/>
        </w:rPr>
      </w:pPr>
      <w:r>
        <w:rPr>
          <w:sz w:val="24"/>
        </w:rPr>
        <w:t xml:space="preserve">“Accept the application of “Radio Maria” Association licensed for the “Radio Maria” community radio, regarding the changes of certain technical license conditions. </w:t>
      </w:r>
      <w:r>
        <w:rPr>
          <w:b/>
          <w:sz w:val="24"/>
        </w:rPr>
        <w:t>(Decision No. 80, dated 27.07.2021).</w:t>
      </w:r>
    </w:p>
    <w:p w:rsidR="003B4913" w:rsidRDefault="003B4913">
      <w:pPr>
        <w:pStyle w:val="BodyText"/>
        <w:rPr>
          <w:b/>
          <w:sz w:val="26"/>
        </w:rPr>
      </w:pPr>
    </w:p>
    <w:p w:rsidR="003B4913" w:rsidRDefault="003B4913">
      <w:pPr>
        <w:pStyle w:val="BodyText"/>
        <w:rPr>
          <w:b/>
          <w:sz w:val="21"/>
        </w:rPr>
      </w:pPr>
    </w:p>
    <w:p w:rsidR="003B4913" w:rsidRDefault="008B2FC2">
      <w:pPr>
        <w:pStyle w:val="Heading1"/>
      </w:pPr>
      <w:r>
        <w:t>AUDIOVISUAL MEDIA AUTHORITY</w:t>
      </w:r>
    </w:p>
    <w:p w:rsidR="003B4913" w:rsidRDefault="003B4913">
      <w:pPr>
        <w:pStyle w:val="BodyText"/>
        <w:rPr>
          <w:b/>
          <w:sz w:val="26"/>
        </w:rPr>
      </w:pPr>
    </w:p>
    <w:p w:rsidR="003B4913" w:rsidRDefault="003B4913">
      <w:pPr>
        <w:pStyle w:val="BodyText"/>
        <w:rPr>
          <w:b/>
          <w:sz w:val="26"/>
        </w:rPr>
      </w:pPr>
    </w:p>
    <w:p w:rsidR="003B4913" w:rsidRDefault="008B2FC2">
      <w:pPr>
        <w:spacing w:before="231"/>
        <w:ind w:right="121"/>
        <w:jc w:val="right"/>
        <w:rPr>
          <w:b/>
          <w:sz w:val="24"/>
        </w:rPr>
      </w:pPr>
      <w:r>
        <w:rPr>
          <w:b/>
          <w:sz w:val="24"/>
        </w:rPr>
        <w:t>Tirana, on 27.07.2021</w:t>
      </w: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rPr>
          <w:b/>
          <w:sz w:val="20"/>
        </w:rPr>
      </w:pPr>
    </w:p>
    <w:p w:rsidR="003B4913" w:rsidRDefault="003B4913">
      <w:pPr>
        <w:pStyle w:val="BodyText"/>
        <w:spacing w:before="3"/>
        <w:rPr>
          <w:b/>
          <w:sz w:val="17"/>
        </w:rPr>
      </w:pPr>
    </w:p>
    <w:p w:rsidR="003B4913" w:rsidRDefault="008B2FC2">
      <w:pPr>
        <w:spacing w:before="1"/>
        <w:ind w:left="5565" w:hanging="1155"/>
        <w:rPr>
          <w:rFonts w:ascii="Calibri" w:hAnsi="Calibri"/>
          <w:sz w:val="18"/>
        </w:rPr>
      </w:pPr>
      <w:r>
        <w:rPr>
          <w:noProof/>
          <w:lang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14969</wp:posOffset>
            </wp:positionV>
            <wp:extent cx="1571625" cy="43434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4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913" w:rsidRPr="003B4913">
        <w:pict>
          <v:line id="_x0000_s1026" style="position:absolute;left:0;text-align:left;z-index:251659264;mso-position-horizontal-relative:page;mso-position-vertical-relative:text" from="86.55pt,-5.65pt" to="538.8pt,-5.65pt" strokecolor="#585858" strokeweight="1.25pt">
            <w10:wrap anchorx="page"/>
          </v:line>
        </w:pict>
      </w:r>
      <w:hyperlink r:id="rId7">
        <w:r>
          <w:rPr>
            <w:rFonts w:ascii="Calibri" w:hAnsi="Calibri"/>
            <w:color w:val="808080"/>
            <w:sz w:val="18"/>
          </w:rPr>
          <w:t xml:space="preserve">"Papa Gjon Pali II" </w:t>
        </w:r>
        <w:hyperlink r:id="rId8" w:history="1">
          <w:r>
            <w:rPr>
              <w:rStyle w:val="Hyperlink"/>
              <w:rFonts w:ascii="Calibri" w:hAnsi="Calibri"/>
              <w:color w:val="808080"/>
              <w:sz w:val="18"/>
            </w:rPr>
            <w:t>St.</w:t>
          </w:r>
        </w:hyperlink>
        <w:r>
          <w:rPr>
            <w:rFonts w:ascii="Calibri" w:hAnsi="Calibri"/>
            <w:color w:val="808080"/>
            <w:sz w:val="18"/>
          </w:rPr>
          <w:t>, No.</w:t>
        </w:r>
      </w:hyperlink>
      <w:hyperlink r:id="rId9">
        <w:r>
          <w:rPr>
            <w:rFonts w:ascii="Calibri" w:hAnsi="Calibri"/>
            <w:color w:val="808080"/>
            <w:sz w:val="18"/>
          </w:rPr>
          <w:t xml:space="preserve"> 15, 1010</w:t>
        </w:r>
        <w:r>
          <w:rPr>
            <w:rFonts w:ascii="Calibri" w:hAnsi="Calibri"/>
            <w:color w:val="808080"/>
            <w:sz w:val="18"/>
          </w:rPr>
          <w:t>, Tirana | www.ama.gov.al</w:t>
        </w:r>
      </w:hyperlink>
      <w:r>
        <w:rPr>
          <w:rFonts w:ascii="Calibri" w:hAnsi="Calibri"/>
          <w:color w:val="808080"/>
          <w:sz w:val="18"/>
        </w:rPr>
        <w:t xml:space="preserve"> Tel. +355 4 2233006 | Email. </w:t>
      </w:r>
      <w:hyperlink r:id="rId10">
        <w:r>
          <w:rPr>
            <w:rFonts w:ascii="Calibri" w:hAnsi="Calibri"/>
            <w:color w:val="808080"/>
            <w:sz w:val="18"/>
          </w:rPr>
          <w:t>info@ama.gov.al</w:t>
        </w:r>
      </w:hyperlink>
    </w:p>
    <w:sectPr w:rsidR="003B4913" w:rsidSect="003B4913">
      <w:type w:val="continuous"/>
      <w:pgSz w:w="12240" w:h="15840"/>
      <w:pgMar w:top="1280" w:right="158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F84"/>
    <w:multiLevelType w:val="hybridMultilevel"/>
    <w:tmpl w:val="A4025C32"/>
    <w:lvl w:ilvl="0" w:tplc="5E509122">
      <w:start w:val="1"/>
      <w:numFmt w:val="decimal"/>
      <w:lvlText w:val="%1."/>
      <w:lvlJc w:val="left"/>
      <w:pPr>
        <w:ind w:left="385" w:hanging="284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sq-AL" w:eastAsia="sq-AL" w:bidi="sq-AL"/>
      </w:rPr>
    </w:lvl>
    <w:lvl w:ilvl="1" w:tplc="5B44B354">
      <w:numFmt w:val="bullet"/>
      <w:lvlText w:val="•"/>
      <w:lvlJc w:val="left"/>
      <w:pPr>
        <w:ind w:left="1248" w:hanging="284"/>
      </w:pPr>
      <w:rPr>
        <w:rFonts w:hint="default"/>
        <w:lang w:val="sq-AL" w:eastAsia="sq-AL" w:bidi="sq-AL"/>
      </w:rPr>
    </w:lvl>
    <w:lvl w:ilvl="2" w:tplc="29B68E52">
      <w:numFmt w:val="bullet"/>
      <w:lvlText w:val="•"/>
      <w:lvlJc w:val="left"/>
      <w:pPr>
        <w:ind w:left="2116" w:hanging="284"/>
      </w:pPr>
      <w:rPr>
        <w:rFonts w:hint="default"/>
        <w:lang w:val="sq-AL" w:eastAsia="sq-AL" w:bidi="sq-AL"/>
      </w:rPr>
    </w:lvl>
    <w:lvl w:ilvl="3" w:tplc="7FBE19E8">
      <w:numFmt w:val="bullet"/>
      <w:lvlText w:val="•"/>
      <w:lvlJc w:val="left"/>
      <w:pPr>
        <w:ind w:left="2984" w:hanging="284"/>
      </w:pPr>
      <w:rPr>
        <w:rFonts w:hint="default"/>
        <w:lang w:val="sq-AL" w:eastAsia="sq-AL" w:bidi="sq-AL"/>
      </w:rPr>
    </w:lvl>
    <w:lvl w:ilvl="4" w:tplc="34C85BC2">
      <w:numFmt w:val="bullet"/>
      <w:lvlText w:val="•"/>
      <w:lvlJc w:val="left"/>
      <w:pPr>
        <w:ind w:left="3852" w:hanging="284"/>
      </w:pPr>
      <w:rPr>
        <w:rFonts w:hint="default"/>
        <w:lang w:val="sq-AL" w:eastAsia="sq-AL" w:bidi="sq-AL"/>
      </w:rPr>
    </w:lvl>
    <w:lvl w:ilvl="5" w:tplc="74D0B5FC">
      <w:numFmt w:val="bullet"/>
      <w:lvlText w:val="•"/>
      <w:lvlJc w:val="left"/>
      <w:pPr>
        <w:ind w:left="4720" w:hanging="284"/>
      </w:pPr>
      <w:rPr>
        <w:rFonts w:hint="default"/>
        <w:lang w:val="sq-AL" w:eastAsia="sq-AL" w:bidi="sq-AL"/>
      </w:rPr>
    </w:lvl>
    <w:lvl w:ilvl="6" w:tplc="2250E372">
      <w:numFmt w:val="bullet"/>
      <w:lvlText w:val="•"/>
      <w:lvlJc w:val="left"/>
      <w:pPr>
        <w:ind w:left="5588" w:hanging="284"/>
      </w:pPr>
      <w:rPr>
        <w:rFonts w:hint="default"/>
        <w:lang w:val="sq-AL" w:eastAsia="sq-AL" w:bidi="sq-AL"/>
      </w:rPr>
    </w:lvl>
    <w:lvl w:ilvl="7" w:tplc="442A6974">
      <w:numFmt w:val="bullet"/>
      <w:lvlText w:val="•"/>
      <w:lvlJc w:val="left"/>
      <w:pPr>
        <w:ind w:left="6456" w:hanging="284"/>
      </w:pPr>
      <w:rPr>
        <w:rFonts w:hint="default"/>
        <w:lang w:val="sq-AL" w:eastAsia="sq-AL" w:bidi="sq-AL"/>
      </w:rPr>
    </w:lvl>
    <w:lvl w:ilvl="8" w:tplc="E75AFC0E">
      <w:numFmt w:val="bullet"/>
      <w:lvlText w:val="•"/>
      <w:lvlJc w:val="left"/>
      <w:pPr>
        <w:ind w:left="7324" w:hanging="284"/>
      </w:pPr>
      <w:rPr>
        <w:rFonts w:hint="default"/>
        <w:lang w:val="sq-AL" w:eastAsia="sq-AL" w:bidi="sq-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4913"/>
    <w:rsid w:val="003B4913"/>
    <w:rsid w:val="008B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913"/>
    <w:rPr>
      <w:rFonts w:ascii="Times New Roman" w:eastAsia="Times New Roman" w:hAnsi="Times New Roman" w:cs="Times New Roman"/>
      <w:lang w:eastAsia="sq-AL" w:bidi="sq-AL"/>
    </w:rPr>
  </w:style>
  <w:style w:type="paragraph" w:styleId="Heading1">
    <w:name w:val="heading 1"/>
    <w:basedOn w:val="Normal"/>
    <w:uiPriority w:val="1"/>
    <w:qFormat/>
    <w:rsid w:val="003B4913"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491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B4913"/>
    <w:pPr>
      <w:ind w:left="385" w:right="118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3B4913"/>
  </w:style>
  <w:style w:type="paragraph" w:styleId="BalloonText">
    <w:name w:val="Balloon Text"/>
    <w:basedOn w:val="Normal"/>
    <w:link w:val="BalloonTextChar"/>
    <w:uiPriority w:val="99"/>
    <w:semiHidden/>
    <w:unhideWhenUsed/>
    <w:rsid w:val="008B2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C2"/>
    <w:rPr>
      <w:rFonts w:ascii="Tahoma" w:eastAsia="Times New Roman" w:hAnsi="Tahoma" w:cs="Tahoma"/>
      <w:sz w:val="16"/>
      <w:szCs w:val="16"/>
      <w:lang w:eastAsia="sq-AL" w:bidi="sq-AL"/>
    </w:rPr>
  </w:style>
  <w:style w:type="character" w:styleId="Hyperlink">
    <w:name w:val="Hyperlink"/>
    <w:basedOn w:val="DefaultParagraphFont"/>
    <w:uiPriority w:val="99"/>
    <w:semiHidden/>
    <w:unhideWhenUsed/>
    <w:rsid w:val="008B2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.gov.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.gov.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ama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CRS</cp:lastModifiedBy>
  <cp:revision>2</cp:revision>
  <dcterms:created xsi:type="dcterms:W3CDTF">2021-08-04T10:39:00Z</dcterms:created>
  <dcterms:modified xsi:type="dcterms:W3CDTF">2021-08-04T11:01:00Z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