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AC" w:rsidRDefault="00DD73C9">
      <w:pPr>
        <w:pStyle w:val="BodyText"/>
        <w:ind w:left="545"/>
        <w:rPr>
          <w:sz w:val="20"/>
        </w:rPr>
      </w:pPr>
      <w:r>
        <w:rPr>
          <w:noProof/>
          <w:sz w:val="20"/>
          <w:lang w:eastAsia="en-US" w:bidi="ar-SA"/>
        </w:rPr>
        <w:drawing>
          <wp:inline distT="0" distB="0" distL="0" distR="0">
            <wp:extent cx="5041127" cy="811344"/>
            <wp:effectExtent l="19050" t="0" r="7123" b="0"/>
            <wp:docPr id="1" name="image1.jpeg" descr="C:\Users\elkeda.domi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rcRect b="11270"/>
                    <a:stretch>
                      <a:fillRect/>
                    </a:stretch>
                  </pic:blipFill>
                  <pic:spPr>
                    <a:xfrm>
                      <a:off x="0" y="0"/>
                      <a:ext cx="5041127" cy="811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3C9" w:rsidRDefault="00DD73C9">
      <w:pPr>
        <w:pStyle w:val="Heading1"/>
        <w:spacing w:before="22"/>
        <w:ind w:right="2211"/>
      </w:pPr>
      <w:r>
        <w:t>REPUBLIC OF ALBANIA</w:t>
      </w:r>
    </w:p>
    <w:p w:rsidR="00A46CAC" w:rsidRDefault="00DD73C9">
      <w:pPr>
        <w:pStyle w:val="Heading1"/>
        <w:spacing w:before="22"/>
        <w:ind w:right="2211"/>
      </w:pPr>
      <w:r>
        <w:t>AUDIOVISUAL MEDIA AUTHORITY</w:t>
      </w:r>
    </w:p>
    <w:p w:rsidR="00A46CAC" w:rsidRDefault="00A46CAC">
      <w:pPr>
        <w:pStyle w:val="BodyText"/>
        <w:rPr>
          <w:b/>
          <w:sz w:val="26"/>
        </w:rPr>
      </w:pPr>
    </w:p>
    <w:p w:rsidR="00A46CAC" w:rsidRDefault="00A46CAC">
      <w:pPr>
        <w:pStyle w:val="BodyText"/>
        <w:rPr>
          <w:b/>
          <w:sz w:val="26"/>
        </w:rPr>
      </w:pPr>
    </w:p>
    <w:p w:rsidR="00A46CAC" w:rsidRDefault="00DD73C9">
      <w:pPr>
        <w:spacing w:before="231"/>
        <w:ind w:left="2248" w:right="2210"/>
        <w:jc w:val="center"/>
        <w:rPr>
          <w:b/>
          <w:sz w:val="24"/>
        </w:rPr>
      </w:pPr>
      <w:r>
        <w:rPr>
          <w:b/>
          <w:sz w:val="24"/>
        </w:rPr>
        <w:t>PRESS RELEASE</w:t>
      </w:r>
    </w:p>
    <w:p w:rsidR="00A46CAC" w:rsidRDefault="00A46CAC">
      <w:pPr>
        <w:pStyle w:val="BodyText"/>
        <w:rPr>
          <w:b/>
          <w:sz w:val="26"/>
        </w:rPr>
      </w:pPr>
    </w:p>
    <w:p w:rsidR="00A46CAC" w:rsidRDefault="00A46CAC">
      <w:pPr>
        <w:pStyle w:val="BodyText"/>
        <w:spacing w:before="7"/>
        <w:rPr>
          <w:b/>
          <w:sz w:val="21"/>
        </w:rPr>
      </w:pPr>
    </w:p>
    <w:p w:rsidR="00A46CAC" w:rsidRDefault="00DD73C9">
      <w:pPr>
        <w:pStyle w:val="BodyText"/>
        <w:ind w:left="162"/>
      </w:pPr>
      <w:r>
        <w:t>The scheduled meeting of the Audiovisual Media Authority (AMA) was held on Friday, June 18</w:t>
      </w:r>
      <w:r>
        <w:rPr>
          <w:vertAlign w:val="superscript"/>
        </w:rPr>
        <w:t>th</w:t>
      </w:r>
      <w:r>
        <w:t>, 2021, with the participation of the following members:</w:t>
      </w:r>
    </w:p>
    <w:p w:rsidR="00A46CAC" w:rsidRDefault="00A46CAC">
      <w:pPr>
        <w:pStyle w:val="BodyText"/>
        <w:spacing w:before="3"/>
        <w:rPr>
          <w:sz w:val="25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2"/>
        <w:gridCol w:w="1513"/>
        <w:gridCol w:w="2015"/>
      </w:tblGrid>
      <w:tr w:rsidR="00A46CAC">
        <w:trPr>
          <w:trHeight w:val="546"/>
        </w:trPr>
        <w:tc>
          <w:tcPr>
            <w:tcW w:w="1182" w:type="dxa"/>
          </w:tcPr>
          <w:p w:rsidR="00A46CAC" w:rsidRDefault="00DD73C9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Gentian</w:t>
            </w:r>
          </w:p>
          <w:p w:rsidR="00A46CAC" w:rsidRDefault="00DD73C9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Sami</w:t>
            </w:r>
          </w:p>
        </w:tc>
        <w:tc>
          <w:tcPr>
            <w:tcW w:w="1513" w:type="dxa"/>
          </w:tcPr>
          <w:p w:rsidR="00A46CAC" w:rsidRDefault="00DD73C9">
            <w:pPr>
              <w:pStyle w:val="TableParagraph"/>
              <w:spacing w:line="266" w:lineRule="exact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SALA</w:t>
            </w:r>
          </w:p>
          <w:p w:rsidR="00A46CAC" w:rsidRDefault="00DD73C9">
            <w:pPr>
              <w:pStyle w:val="TableParagraph"/>
              <w:spacing w:line="261" w:lineRule="exact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NEZAJ</w:t>
            </w:r>
          </w:p>
        </w:tc>
        <w:tc>
          <w:tcPr>
            <w:tcW w:w="2015" w:type="dxa"/>
          </w:tcPr>
          <w:p w:rsidR="00A46CAC" w:rsidRDefault="00DD73C9">
            <w:pPr>
              <w:pStyle w:val="TableParagraph"/>
              <w:spacing w:line="26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Chairperson</w:t>
            </w:r>
          </w:p>
          <w:p w:rsidR="00A46CAC" w:rsidRDefault="00DD73C9">
            <w:pPr>
              <w:pStyle w:val="TableParagraph"/>
              <w:spacing w:line="261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Deputy Chairperson</w:t>
            </w:r>
          </w:p>
        </w:tc>
      </w:tr>
      <w:tr w:rsidR="00A46CAC">
        <w:trPr>
          <w:trHeight w:val="275"/>
        </w:trPr>
        <w:tc>
          <w:tcPr>
            <w:tcW w:w="1182" w:type="dxa"/>
          </w:tcPr>
          <w:p w:rsidR="00A46CAC" w:rsidRDefault="00DD73C9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Gledis</w:t>
            </w:r>
            <w:proofErr w:type="spellEnd"/>
          </w:p>
        </w:tc>
        <w:tc>
          <w:tcPr>
            <w:tcW w:w="1513" w:type="dxa"/>
          </w:tcPr>
          <w:p w:rsidR="00A46CAC" w:rsidRDefault="00DD73C9">
            <w:pPr>
              <w:pStyle w:val="TableParagraph"/>
              <w:spacing w:line="256" w:lineRule="exact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GJIPALI</w:t>
            </w:r>
          </w:p>
        </w:tc>
        <w:tc>
          <w:tcPr>
            <w:tcW w:w="2015" w:type="dxa"/>
          </w:tcPr>
          <w:p w:rsidR="00A46CAC" w:rsidRDefault="00DD73C9">
            <w:pPr>
              <w:pStyle w:val="TableParagraph"/>
              <w:spacing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Member</w:t>
            </w:r>
          </w:p>
        </w:tc>
      </w:tr>
      <w:tr w:rsidR="00A46CAC">
        <w:trPr>
          <w:trHeight w:val="270"/>
        </w:trPr>
        <w:tc>
          <w:tcPr>
            <w:tcW w:w="1182" w:type="dxa"/>
          </w:tcPr>
          <w:p w:rsidR="00A46CAC" w:rsidRDefault="00DD73C9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Suela</w:t>
            </w:r>
            <w:proofErr w:type="spellEnd"/>
          </w:p>
        </w:tc>
        <w:tc>
          <w:tcPr>
            <w:tcW w:w="1513" w:type="dxa"/>
          </w:tcPr>
          <w:p w:rsidR="00A46CAC" w:rsidRDefault="00DD73C9">
            <w:pPr>
              <w:pStyle w:val="TableParagraph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MUSTA</w:t>
            </w:r>
          </w:p>
        </w:tc>
        <w:tc>
          <w:tcPr>
            <w:tcW w:w="2015" w:type="dxa"/>
          </w:tcPr>
          <w:p w:rsidR="00A46CAC" w:rsidRDefault="00DD73C9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Member</w:t>
            </w:r>
          </w:p>
        </w:tc>
      </w:tr>
    </w:tbl>
    <w:p w:rsidR="00A46CAC" w:rsidRDefault="00A46CAC">
      <w:pPr>
        <w:pStyle w:val="BodyText"/>
        <w:spacing w:before="7"/>
        <w:rPr>
          <w:sz w:val="23"/>
        </w:rPr>
      </w:pPr>
    </w:p>
    <w:p w:rsidR="00A46CAC" w:rsidRDefault="00DD73C9">
      <w:pPr>
        <w:pStyle w:val="BodyText"/>
        <w:ind w:left="162"/>
      </w:pPr>
      <w:r>
        <w:t>Upon reviewing the items of the agenda AMA decided to:</w:t>
      </w:r>
    </w:p>
    <w:p w:rsidR="00A46CAC" w:rsidRDefault="00A46CAC">
      <w:pPr>
        <w:pStyle w:val="BodyText"/>
      </w:pPr>
    </w:p>
    <w:p w:rsidR="00A46CAC" w:rsidRDefault="00DD73C9">
      <w:pPr>
        <w:pStyle w:val="ListParagraph"/>
        <w:numPr>
          <w:ilvl w:val="0"/>
          <w:numId w:val="1"/>
        </w:numPr>
        <w:tabs>
          <w:tab w:val="left" w:pos="446"/>
        </w:tabs>
        <w:ind w:right="118"/>
        <w:rPr>
          <w:b/>
          <w:sz w:val="24"/>
        </w:rPr>
      </w:pPr>
      <w:r>
        <w:rPr>
          <w:sz w:val="24"/>
        </w:rPr>
        <w:t xml:space="preserve">Approve the changes that have taken place in the ownership structure of “DIGIT- ALB” </w:t>
      </w:r>
      <w:proofErr w:type="spellStart"/>
      <w:r>
        <w:rPr>
          <w:sz w:val="24"/>
        </w:rPr>
        <w:t>sh.a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 xml:space="preserve">company  </w:t>
      </w:r>
      <w:r>
        <w:rPr>
          <w:b/>
          <w:sz w:val="24"/>
        </w:rPr>
        <w:t>(</w:t>
      </w:r>
      <w:proofErr w:type="gramEnd"/>
      <w:r>
        <w:rPr>
          <w:b/>
          <w:sz w:val="24"/>
        </w:rPr>
        <w:t>Decision No. 74, dated 18.06.2021).</w:t>
      </w:r>
    </w:p>
    <w:p w:rsidR="00A46CAC" w:rsidRDefault="00DD73C9">
      <w:pPr>
        <w:pStyle w:val="ListParagraph"/>
        <w:numPr>
          <w:ilvl w:val="0"/>
          <w:numId w:val="1"/>
        </w:numPr>
        <w:tabs>
          <w:tab w:val="left" w:pos="446"/>
        </w:tabs>
        <w:rPr>
          <w:b/>
          <w:sz w:val="24"/>
        </w:rPr>
      </w:pPr>
      <w:r>
        <w:rPr>
          <w:sz w:val="24"/>
        </w:rPr>
        <w:t xml:space="preserve">Approve the changes in the ownership structure of the “CHANNEL 7” </w:t>
      </w:r>
      <w:proofErr w:type="spellStart"/>
      <w:r>
        <w:rPr>
          <w:sz w:val="24"/>
        </w:rPr>
        <w:t>sh.p.k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company</w:t>
      </w:r>
      <w:proofErr w:type="gramEnd"/>
      <w:r>
        <w:rPr>
          <w:sz w:val="24"/>
        </w:rPr>
        <w:t xml:space="preserve"> licensed for “TV Channel 7” subject. </w:t>
      </w:r>
      <w:r>
        <w:rPr>
          <w:b/>
          <w:sz w:val="24"/>
        </w:rPr>
        <w:t>(Decision No. 75, dated 18.06.2021).</w:t>
      </w:r>
    </w:p>
    <w:p w:rsidR="00A46CAC" w:rsidRDefault="00DD73C9">
      <w:pPr>
        <w:pStyle w:val="ListParagraph"/>
        <w:numPr>
          <w:ilvl w:val="0"/>
          <w:numId w:val="1"/>
        </w:numPr>
        <w:tabs>
          <w:tab w:val="left" w:pos="446"/>
        </w:tabs>
        <w:ind w:right="125"/>
        <w:rPr>
          <w:b/>
          <w:sz w:val="24"/>
        </w:rPr>
      </w:pPr>
      <w:r>
        <w:rPr>
          <w:sz w:val="24"/>
        </w:rPr>
        <w:t>Observe the invalidity of “</w:t>
      </w:r>
      <w:proofErr w:type="spellStart"/>
      <w:r>
        <w:rPr>
          <w:sz w:val="24"/>
        </w:rPr>
        <w:t>Mariuxho</w:t>
      </w:r>
      <w:proofErr w:type="spellEnd"/>
      <w:r>
        <w:rPr>
          <w:sz w:val="24"/>
        </w:rPr>
        <w:t xml:space="preserve">” </w:t>
      </w:r>
      <w:proofErr w:type="spellStart"/>
      <w:r>
        <w:rPr>
          <w:sz w:val="24"/>
        </w:rPr>
        <w:t>sh.p.k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company</w:t>
      </w:r>
      <w:proofErr w:type="gramEnd"/>
      <w:r>
        <w:rPr>
          <w:sz w:val="24"/>
        </w:rPr>
        <w:t xml:space="preserve"> license for the  “TV </w:t>
      </w:r>
      <w:proofErr w:type="spellStart"/>
      <w:r>
        <w:rPr>
          <w:sz w:val="24"/>
        </w:rPr>
        <w:t>Bulqiza</w:t>
      </w:r>
      <w:proofErr w:type="spellEnd"/>
      <w:r>
        <w:rPr>
          <w:sz w:val="24"/>
        </w:rPr>
        <w:t>” private audiovisu</w:t>
      </w:r>
      <w:r>
        <w:rPr>
          <w:sz w:val="24"/>
        </w:rPr>
        <w:t xml:space="preserve">al subject. </w:t>
      </w:r>
      <w:r>
        <w:rPr>
          <w:b/>
          <w:sz w:val="24"/>
        </w:rPr>
        <w:t>(Decision No. 76, dated 18.06.2021).</w:t>
      </w:r>
    </w:p>
    <w:p w:rsidR="00A46CAC" w:rsidRDefault="00A46CAC">
      <w:pPr>
        <w:pStyle w:val="BodyText"/>
        <w:rPr>
          <w:b/>
          <w:sz w:val="26"/>
        </w:rPr>
      </w:pPr>
    </w:p>
    <w:p w:rsidR="00A46CAC" w:rsidRDefault="00A46CAC">
      <w:pPr>
        <w:pStyle w:val="BodyText"/>
        <w:spacing w:before="5"/>
        <w:rPr>
          <w:b/>
          <w:sz w:val="22"/>
        </w:rPr>
      </w:pPr>
    </w:p>
    <w:p w:rsidR="00A46CAC" w:rsidRDefault="00DD73C9">
      <w:pPr>
        <w:pStyle w:val="Heading1"/>
        <w:ind w:left="162"/>
        <w:jc w:val="left"/>
      </w:pPr>
      <w:r>
        <w:t>AUDIOVISUAL MEDIA AUTHORITY</w:t>
      </w:r>
    </w:p>
    <w:p w:rsidR="00A46CAC" w:rsidRDefault="00A46CAC">
      <w:pPr>
        <w:pStyle w:val="BodyText"/>
        <w:rPr>
          <w:b/>
          <w:sz w:val="26"/>
        </w:rPr>
      </w:pPr>
    </w:p>
    <w:p w:rsidR="00A46CAC" w:rsidRDefault="00A46CAC">
      <w:pPr>
        <w:pStyle w:val="BodyText"/>
        <w:rPr>
          <w:b/>
          <w:sz w:val="22"/>
        </w:rPr>
      </w:pPr>
    </w:p>
    <w:p w:rsidR="00A46CAC" w:rsidRDefault="00DD73C9">
      <w:pPr>
        <w:spacing w:before="1"/>
        <w:ind w:right="121"/>
        <w:jc w:val="right"/>
        <w:rPr>
          <w:b/>
          <w:sz w:val="24"/>
        </w:rPr>
      </w:pPr>
      <w:r>
        <w:rPr>
          <w:b/>
          <w:sz w:val="24"/>
        </w:rPr>
        <w:t>Tirana, on 18.06.2021</w:t>
      </w:r>
    </w:p>
    <w:p w:rsidR="00A46CAC" w:rsidRDefault="00A46CAC">
      <w:pPr>
        <w:pStyle w:val="BodyText"/>
        <w:rPr>
          <w:b/>
          <w:sz w:val="20"/>
        </w:rPr>
      </w:pPr>
    </w:p>
    <w:p w:rsidR="00A46CAC" w:rsidRDefault="00A46CAC">
      <w:pPr>
        <w:pStyle w:val="BodyText"/>
        <w:rPr>
          <w:b/>
          <w:sz w:val="20"/>
        </w:rPr>
      </w:pPr>
    </w:p>
    <w:p w:rsidR="00A46CAC" w:rsidRDefault="00A46CAC">
      <w:pPr>
        <w:pStyle w:val="BodyText"/>
        <w:rPr>
          <w:b/>
          <w:sz w:val="20"/>
        </w:rPr>
      </w:pPr>
    </w:p>
    <w:p w:rsidR="00A46CAC" w:rsidRDefault="00A46CAC">
      <w:pPr>
        <w:pStyle w:val="BodyText"/>
        <w:rPr>
          <w:b/>
          <w:sz w:val="20"/>
        </w:rPr>
      </w:pPr>
    </w:p>
    <w:p w:rsidR="00A46CAC" w:rsidRDefault="00A46CAC">
      <w:pPr>
        <w:pStyle w:val="BodyText"/>
        <w:rPr>
          <w:b/>
          <w:sz w:val="20"/>
        </w:rPr>
      </w:pPr>
    </w:p>
    <w:p w:rsidR="00A46CAC" w:rsidRDefault="00A46CAC">
      <w:pPr>
        <w:pStyle w:val="BodyText"/>
        <w:rPr>
          <w:b/>
          <w:sz w:val="20"/>
        </w:rPr>
      </w:pPr>
    </w:p>
    <w:p w:rsidR="00A46CAC" w:rsidRDefault="00A46CAC">
      <w:pPr>
        <w:pStyle w:val="BodyText"/>
        <w:rPr>
          <w:b/>
          <w:sz w:val="20"/>
        </w:rPr>
      </w:pPr>
    </w:p>
    <w:p w:rsidR="00A46CAC" w:rsidRDefault="00A46CAC">
      <w:pPr>
        <w:pStyle w:val="BodyText"/>
        <w:rPr>
          <w:b/>
          <w:sz w:val="20"/>
        </w:rPr>
      </w:pPr>
    </w:p>
    <w:p w:rsidR="00A46CAC" w:rsidRDefault="00A46CAC">
      <w:pPr>
        <w:pStyle w:val="BodyText"/>
        <w:rPr>
          <w:b/>
          <w:sz w:val="20"/>
        </w:rPr>
      </w:pPr>
    </w:p>
    <w:p w:rsidR="00A46CAC" w:rsidRDefault="00A46CAC">
      <w:pPr>
        <w:pStyle w:val="BodyText"/>
        <w:rPr>
          <w:b/>
          <w:sz w:val="20"/>
        </w:rPr>
      </w:pPr>
    </w:p>
    <w:p w:rsidR="00A46CAC" w:rsidRDefault="00A46CAC">
      <w:pPr>
        <w:pStyle w:val="BodyText"/>
        <w:rPr>
          <w:b/>
          <w:sz w:val="20"/>
        </w:rPr>
      </w:pPr>
    </w:p>
    <w:p w:rsidR="00A46CAC" w:rsidRDefault="00A46CAC">
      <w:pPr>
        <w:pStyle w:val="BodyText"/>
        <w:rPr>
          <w:b/>
          <w:sz w:val="20"/>
        </w:rPr>
      </w:pPr>
    </w:p>
    <w:p w:rsidR="00A46CAC" w:rsidRDefault="00A46CAC">
      <w:pPr>
        <w:pStyle w:val="BodyText"/>
        <w:spacing w:before="9"/>
        <w:rPr>
          <w:b/>
          <w:sz w:val="15"/>
        </w:rPr>
      </w:pPr>
    </w:p>
    <w:p w:rsidR="00A46CAC" w:rsidRDefault="00DD73C9">
      <w:pPr>
        <w:spacing w:before="64"/>
        <w:ind w:left="5625" w:hanging="1155"/>
        <w:rPr>
          <w:rFonts w:ascii="Calibri" w:hAnsi="Calibri"/>
          <w:sz w:val="18"/>
        </w:rPr>
      </w:pPr>
      <w:r>
        <w:rPr>
          <w:noProof/>
          <w:lang w:eastAsia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1127760</wp:posOffset>
            </wp:positionH>
            <wp:positionV relativeFrom="paragraph">
              <wp:posOffset>54974</wp:posOffset>
            </wp:positionV>
            <wp:extent cx="1571625" cy="43434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34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6CAC" w:rsidRPr="00A46CAC">
        <w:pict>
          <v:line id="_x0000_s1026" style="position:absolute;left:0;text-align:left;z-index:251659264;mso-position-horizontal-relative:page;mso-position-vertical-relative:text" from="86.55pt,-2.5pt" to="538.8pt,-2.5pt" strokecolor="#585858" strokeweight="1.25pt">
            <w10:wrap anchorx="page"/>
          </v:line>
        </w:pict>
      </w:r>
      <w:hyperlink r:id="rId7">
        <w:r>
          <w:rPr>
            <w:rFonts w:ascii="Calibri" w:hAnsi="Calibri"/>
            <w:color w:val="808080"/>
            <w:sz w:val="18"/>
          </w:rPr>
          <w:t xml:space="preserve">"Papa Gjon Pali II" </w:t>
        </w:r>
        <w:hyperlink r:id="rId8" w:history="1">
          <w:r>
            <w:rPr>
              <w:rStyle w:val="Hyperlink"/>
              <w:rFonts w:ascii="Calibri" w:hAnsi="Calibri"/>
              <w:color w:val="808080"/>
              <w:sz w:val="18"/>
            </w:rPr>
            <w:t>St.</w:t>
          </w:r>
        </w:hyperlink>
        <w:r>
          <w:rPr>
            <w:rFonts w:ascii="Calibri" w:hAnsi="Calibri"/>
            <w:color w:val="808080"/>
            <w:sz w:val="18"/>
          </w:rPr>
          <w:t>, No.</w:t>
        </w:r>
      </w:hyperlink>
      <w:hyperlink r:id="rId9">
        <w:r>
          <w:rPr>
            <w:rFonts w:ascii="Calibri" w:hAnsi="Calibri"/>
            <w:color w:val="808080"/>
            <w:sz w:val="18"/>
          </w:rPr>
          <w:t xml:space="preserve"> 15, 1010</w:t>
        </w:r>
        <w:r>
          <w:rPr>
            <w:rFonts w:ascii="Calibri" w:hAnsi="Calibri"/>
            <w:color w:val="808080"/>
            <w:sz w:val="18"/>
          </w:rPr>
          <w:t>, Tirana | www.ama.gov.al</w:t>
        </w:r>
      </w:hyperlink>
      <w:r>
        <w:rPr>
          <w:rFonts w:ascii="Calibri" w:hAnsi="Calibri"/>
          <w:color w:val="808080"/>
          <w:sz w:val="18"/>
        </w:rPr>
        <w:t xml:space="preserve"> Tel. +355 4 2233006 | Email. </w:t>
      </w:r>
      <w:hyperlink r:id="rId10">
        <w:r>
          <w:rPr>
            <w:rFonts w:ascii="Calibri" w:hAnsi="Calibri"/>
            <w:color w:val="808080"/>
            <w:sz w:val="18"/>
          </w:rPr>
          <w:t>info@ama.gov.al</w:t>
        </w:r>
      </w:hyperlink>
    </w:p>
    <w:sectPr w:rsidR="00A46CAC" w:rsidSect="00A46CAC">
      <w:type w:val="continuous"/>
      <w:pgSz w:w="12240" w:h="15840"/>
      <w:pgMar w:top="1280" w:right="1580" w:bottom="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411"/>
    <w:multiLevelType w:val="hybridMultilevel"/>
    <w:tmpl w:val="A4F26E04"/>
    <w:lvl w:ilvl="0" w:tplc="0A26A9B0">
      <w:start w:val="1"/>
      <w:numFmt w:val="decimal"/>
      <w:lvlText w:val="%1."/>
      <w:lvlJc w:val="left"/>
      <w:pPr>
        <w:ind w:left="445" w:hanging="284"/>
        <w:jc w:val="left"/>
      </w:pPr>
      <w:rPr>
        <w:rFonts w:ascii="Times New Roman" w:eastAsia="Times New Roman" w:hAnsi="Times New Roman" w:cs="Times New Roman" w:hint="default"/>
        <w:spacing w:val="-43"/>
        <w:sz w:val="24"/>
        <w:szCs w:val="24"/>
        <w:lang w:val="sq-AL" w:eastAsia="sq-AL" w:bidi="sq-AL"/>
      </w:rPr>
    </w:lvl>
    <w:lvl w:ilvl="1" w:tplc="53F40B90">
      <w:numFmt w:val="bullet"/>
      <w:lvlText w:val="•"/>
      <w:lvlJc w:val="left"/>
      <w:pPr>
        <w:ind w:left="1308" w:hanging="284"/>
      </w:pPr>
      <w:rPr>
        <w:rFonts w:hint="default"/>
        <w:lang w:val="sq-AL" w:eastAsia="sq-AL" w:bidi="sq-AL"/>
      </w:rPr>
    </w:lvl>
    <w:lvl w:ilvl="2" w:tplc="FA74CAF0">
      <w:numFmt w:val="bullet"/>
      <w:lvlText w:val="•"/>
      <w:lvlJc w:val="left"/>
      <w:pPr>
        <w:ind w:left="2176" w:hanging="284"/>
      </w:pPr>
      <w:rPr>
        <w:rFonts w:hint="default"/>
        <w:lang w:val="sq-AL" w:eastAsia="sq-AL" w:bidi="sq-AL"/>
      </w:rPr>
    </w:lvl>
    <w:lvl w:ilvl="3" w:tplc="F800AD22">
      <w:numFmt w:val="bullet"/>
      <w:lvlText w:val="•"/>
      <w:lvlJc w:val="left"/>
      <w:pPr>
        <w:ind w:left="3044" w:hanging="284"/>
      </w:pPr>
      <w:rPr>
        <w:rFonts w:hint="default"/>
        <w:lang w:val="sq-AL" w:eastAsia="sq-AL" w:bidi="sq-AL"/>
      </w:rPr>
    </w:lvl>
    <w:lvl w:ilvl="4" w:tplc="977036C8">
      <w:numFmt w:val="bullet"/>
      <w:lvlText w:val="•"/>
      <w:lvlJc w:val="left"/>
      <w:pPr>
        <w:ind w:left="3912" w:hanging="284"/>
      </w:pPr>
      <w:rPr>
        <w:rFonts w:hint="default"/>
        <w:lang w:val="sq-AL" w:eastAsia="sq-AL" w:bidi="sq-AL"/>
      </w:rPr>
    </w:lvl>
    <w:lvl w:ilvl="5" w:tplc="2174D366">
      <w:numFmt w:val="bullet"/>
      <w:lvlText w:val="•"/>
      <w:lvlJc w:val="left"/>
      <w:pPr>
        <w:ind w:left="4780" w:hanging="284"/>
      </w:pPr>
      <w:rPr>
        <w:rFonts w:hint="default"/>
        <w:lang w:val="sq-AL" w:eastAsia="sq-AL" w:bidi="sq-AL"/>
      </w:rPr>
    </w:lvl>
    <w:lvl w:ilvl="6" w:tplc="9556AAF6">
      <w:numFmt w:val="bullet"/>
      <w:lvlText w:val="•"/>
      <w:lvlJc w:val="left"/>
      <w:pPr>
        <w:ind w:left="5648" w:hanging="284"/>
      </w:pPr>
      <w:rPr>
        <w:rFonts w:hint="default"/>
        <w:lang w:val="sq-AL" w:eastAsia="sq-AL" w:bidi="sq-AL"/>
      </w:rPr>
    </w:lvl>
    <w:lvl w:ilvl="7" w:tplc="1D967E1A">
      <w:numFmt w:val="bullet"/>
      <w:lvlText w:val="•"/>
      <w:lvlJc w:val="left"/>
      <w:pPr>
        <w:ind w:left="6516" w:hanging="284"/>
      </w:pPr>
      <w:rPr>
        <w:rFonts w:hint="default"/>
        <w:lang w:val="sq-AL" w:eastAsia="sq-AL" w:bidi="sq-AL"/>
      </w:rPr>
    </w:lvl>
    <w:lvl w:ilvl="8" w:tplc="141A670A">
      <w:numFmt w:val="bullet"/>
      <w:lvlText w:val="•"/>
      <w:lvlJc w:val="left"/>
      <w:pPr>
        <w:ind w:left="7384" w:hanging="284"/>
      </w:pPr>
      <w:rPr>
        <w:rFonts w:hint="default"/>
        <w:lang w:val="sq-AL" w:eastAsia="sq-AL" w:bidi="sq-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46CAC"/>
    <w:rsid w:val="00A46CAC"/>
    <w:rsid w:val="00DD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6CAC"/>
    <w:rPr>
      <w:rFonts w:ascii="Times New Roman" w:eastAsia="Times New Roman" w:hAnsi="Times New Roman" w:cs="Times New Roman"/>
      <w:lang w:eastAsia="sq-AL" w:bidi="sq-AL"/>
    </w:rPr>
  </w:style>
  <w:style w:type="paragraph" w:styleId="Heading1">
    <w:name w:val="heading 1"/>
    <w:basedOn w:val="Normal"/>
    <w:uiPriority w:val="1"/>
    <w:qFormat/>
    <w:rsid w:val="00A46CAC"/>
    <w:pPr>
      <w:ind w:left="224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6CAC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46CAC"/>
    <w:pPr>
      <w:ind w:left="445" w:right="117" w:hanging="284"/>
    </w:pPr>
  </w:style>
  <w:style w:type="paragraph" w:customStyle="1" w:styleId="TableParagraph">
    <w:name w:val="Table Paragraph"/>
    <w:basedOn w:val="Normal"/>
    <w:uiPriority w:val="1"/>
    <w:qFormat/>
    <w:rsid w:val="00A46CAC"/>
    <w:pPr>
      <w:spacing w:line="251" w:lineRule="exact"/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3C9"/>
    <w:rPr>
      <w:rFonts w:ascii="Tahoma" w:eastAsia="Times New Roman" w:hAnsi="Tahoma" w:cs="Tahoma"/>
      <w:sz w:val="16"/>
      <w:szCs w:val="16"/>
      <w:lang w:eastAsia="sq-AL" w:bidi="sq-AL"/>
    </w:rPr>
  </w:style>
  <w:style w:type="character" w:styleId="Hyperlink">
    <w:name w:val="Hyperlink"/>
    <w:basedOn w:val="DefaultParagraphFont"/>
    <w:uiPriority w:val="99"/>
    <w:semiHidden/>
    <w:unhideWhenUsed/>
    <w:rsid w:val="00DD73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.gov.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.gov.a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fo@ama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.gov.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>Grizli777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Endrit Musaj</dc:creator>
  <cp:lastModifiedBy>CRS</cp:lastModifiedBy>
  <cp:revision>2</cp:revision>
  <dcterms:created xsi:type="dcterms:W3CDTF">2021-08-04T10:38:00Z</dcterms:created>
  <dcterms:modified xsi:type="dcterms:W3CDTF">2021-08-04T11:00:00Z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2021-08-04T00:00:00Z</vt:filetime>
  </property>
</Properties>
</file>